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5-</w:t>
      </w:r>
      <w:r>
        <w:rPr>
          <w:rFonts w:ascii="Times New Roman" w:eastAsia="Times New Roman" w:hAnsi="Times New Roman" w:cs="Times New Roman"/>
          <w:sz w:val="28"/>
          <w:szCs w:val="28"/>
        </w:rPr>
        <w:t>1544-2614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0069-01-2025-003222-73</w:t>
      </w:r>
    </w:p>
    <w:p>
      <w:pPr>
        <w:spacing w:before="0" w:after="0"/>
        <w:ind w:firstLine="567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</w:t>
      </w:r>
      <w:r>
        <w:rPr>
          <w:rFonts w:ascii="Times New Roman" w:eastAsia="Times New Roman" w:hAnsi="Times New Roman" w:cs="Times New Roman"/>
          <w:sz w:val="28"/>
          <w:szCs w:val="28"/>
        </w:rPr>
        <w:t>., находящая</w:t>
      </w:r>
      <w:r>
        <w:rPr>
          <w:rFonts w:ascii="Times New Roman" w:eastAsia="Times New Roman" w:hAnsi="Times New Roman" w:cs="Times New Roman"/>
          <w:sz w:val="28"/>
          <w:szCs w:val="28"/>
        </w:rPr>
        <w:t>ся по адресу: г.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402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отношении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Фукса Данилы Васильевича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родившегося </w:t>
      </w:r>
      <w:r>
        <w:rPr>
          <w:rStyle w:val="cat-UserDefinedgrp-49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50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54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Фукса Д.В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являясь </w:t>
      </w:r>
      <w:r>
        <w:rPr>
          <w:rStyle w:val="cat-UserDefinedgrp-50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54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г. Сургут, шоссе </w:t>
      </w:r>
      <w:r>
        <w:rPr>
          <w:rFonts w:ascii="Times New Roman" w:eastAsia="Times New Roman" w:hAnsi="Times New Roman" w:cs="Times New Roman"/>
          <w:sz w:val="28"/>
          <w:szCs w:val="28"/>
        </w:rPr>
        <w:t>Нижневартовское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5/1, офис 206, </w:t>
      </w:r>
      <w:r>
        <w:rPr>
          <w:rFonts w:ascii="Times New Roman" w:eastAsia="Times New Roman" w:hAnsi="Times New Roman" w:cs="Times New Roman"/>
          <w:sz w:val="28"/>
          <w:szCs w:val="28"/>
        </w:rPr>
        <w:t>в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норм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129-ФЗ от 08.08.2001 </w:t>
      </w:r>
      <w:r>
        <w:rPr>
          <w:rFonts w:ascii="Times New Roman" w:eastAsia="Times New Roman" w:hAnsi="Times New Roman" w:cs="Times New Roman"/>
          <w:sz w:val="28"/>
          <w:szCs w:val="28"/>
        </w:rPr>
        <w:t>года «</w:t>
      </w:r>
      <w:r>
        <w:rPr>
          <w:rFonts w:ascii="Times New Roman" w:eastAsia="Times New Roman" w:hAnsi="Times New Roman" w:cs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будучи привлеч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нным к административной ответственности по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4250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4 ст. 14.25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 на основании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86172416600029200003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29.07.2024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предоставил в Межрайонную ИФНС России № 11 по ХМАО-Югре достоверные сведения об адресе места нахождения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лица к сроку, установленному повторным уведомлением,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 есть в срок до 25.02.2025 года,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тем самым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4250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5 ст. 14.25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Фукса Д.В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извещенный о времени и месте рассмотрения дела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надлежащим образом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судебной повесткой, возвращенной в адрес суда с отметкой об истечении срока хранения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(п. 6 постановления Пленума ВС РФ от 24.03.2005 г. № 5), в судебное заседание не явился, ходатайств об отложении рассмотрения дела не заявлял. Мировой судья на основании ч. 2 ст. 25.1 КоАП РФ считает возможным рассмотреть дело в его отсутствие.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Фукса Д.В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совершении правонарушения подтверждается: протоколом об административном правонарушении № </w:t>
      </w:r>
      <w:r>
        <w:rPr>
          <w:rFonts w:ascii="Times New Roman" w:eastAsia="Times New Roman" w:hAnsi="Times New Roman" w:cs="Times New Roman"/>
          <w:sz w:val="28"/>
          <w:szCs w:val="28"/>
        </w:rPr>
        <w:t>86172505900072400002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22.04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списком внутренних почтовых отправлений от </w:t>
      </w:r>
      <w:r>
        <w:rPr>
          <w:rFonts w:ascii="Times New Roman" w:eastAsia="Times New Roman" w:hAnsi="Times New Roman" w:cs="Times New Roman"/>
          <w:sz w:val="28"/>
          <w:szCs w:val="28"/>
        </w:rPr>
        <w:t>23.04.2025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уведомлением о месте и времени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28.02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списком внутренних почтовых отправлений от </w:t>
      </w:r>
      <w:r>
        <w:rPr>
          <w:rFonts w:ascii="Times New Roman" w:eastAsia="Times New Roman" w:hAnsi="Times New Roman" w:cs="Times New Roman"/>
          <w:sz w:val="28"/>
          <w:szCs w:val="28"/>
        </w:rPr>
        <w:t>03.03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года; отчетом об отслеживании почтового отправления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80109105109802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уведомлением о необходимости предоставления достоверных сведений (повторно) № </w:t>
      </w:r>
      <w:r>
        <w:rPr>
          <w:rFonts w:ascii="Times New Roman" w:eastAsia="Times New Roman" w:hAnsi="Times New Roman" w:cs="Times New Roman"/>
          <w:sz w:val="28"/>
          <w:szCs w:val="28"/>
        </w:rPr>
        <w:t>72/1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21.01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 списк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внутренних почтовых отправлений от </w:t>
      </w:r>
      <w:r>
        <w:rPr>
          <w:rFonts w:ascii="Times New Roman" w:eastAsia="Times New Roman" w:hAnsi="Times New Roman" w:cs="Times New Roman"/>
          <w:sz w:val="28"/>
          <w:szCs w:val="28"/>
        </w:rPr>
        <w:t>24.01</w:t>
      </w:r>
      <w:r>
        <w:rPr>
          <w:rFonts w:ascii="Times New Roman" w:eastAsia="Times New Roman" w:hAnsi="Times New Roman" w:cs="Times New Roman"/>
          <w:sz w:val="28"/>
          <w:szCs w:val="28"/>
        </w:rPr>
        <w:t>.2025 года; отчет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sz w:val="28"/>
          <w:szCs w:val="28"/>
        </w:rPr>
        <w:t>об отслеживании почтов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sz w:val="28"/>
          <w:szCs w:val="28"/>
        </w:rPr>
        <w:t>отправлени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80099205896118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80099205896125</w:t>
      </w:r>
      <w:r>
        <w:rPr>
          <w:rFonts w:ascii="Times New Roman" w:eastAsia="Times New Roman" w:hAnsi="Times New Roman" w:cs="Times New Roman"/>
          <w:sz w:val="28"/>
          <w:szCs w:val="28"/>
        </w:rPr>
        <w:t>; копией протокола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09-1007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осмотра принадлежащих юридическому лицу или индивидуальному предпринимателю помещений, территори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23.12.2024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осмотр начат </w:t>
      </w:r>
      <w:r>
        <w:rPr>
          <w:rFonts w:ascii="Times New Roman" w:eastAsia="Times New Roman" w:hAnsi="Times New Roman" w:cs="Times New Roman"/>
          <w:sz w:val="28"/>
          <w:szCs w:val="28"/>
        </w:rPr>
        <w:t>23.12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мин.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окончен </w:t>
      </w:r>
      <w:r>
        <w:rPr>
          <w:rFonts w:ascii="Times New Roman" w:eastAsia="Times New Roman" w:hAnsi="Times New Roman" w:cs="Times New Roman"/>
          <w:sz w:val="28"/>
          <w:szCs w:val="28"/>
        </w:rPr>
        <w:t>23.12.2024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мин., осмотр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помещения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произведен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Сургут, </w:t>
      </w:r>
      <w:r>
        <w:rPr>
          <w:rFonts w:ascii="Times New Roman" w:eastAsia="Times New Roman" w:hAnsi="Times New Roman" w:cs="Times New Roman"/>
          <w:sz w:val="28"/>
          <w:szCs w:val="28"/>
        </w:rPr>
        <w:t>Нижневартовское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шоссе, дом 5/1, оф. 206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установлено, что </w:t>
      </w:r>
      <w:r>
        <w:rPr>
          <w:rStyle w:val="cat-UserDefinedgrp-51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 не располагается по данному адресу, в</w:t>
      </w:r>
      <w:r>
        <w:rPr>
          <w:rFonts w:ascii="Times New Roman" w:eastAsia="Times New Roman" w:hAnsi="Times New Roman" w:cs="Times New Roman"/>
          <w:sz w:val="28"/>
          <w:szCs w:val="28"/>
        </w:rPr>
        <w:t>ывески</w:t>
      </w:r>
      <w:r>
        <w:rPr>
          <w:rFonts w:ascii="Times New Roman" w:eastAsia="Times New Roman" w:hAnsi="Times New Roman" w:cs="Times New Roman"/>
          <w:sz w:val="28"/>
          <w:szCs w:val="28"/>
        </w:rPr>
        <w:t>, стенды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информационные 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отсутствуют;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фото таблицей;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СD-диском с видеозаписью проведенного осмотра;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10.09.2024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86172416600029200003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29.07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Фукса Д.В. </w:t>
      </w:r>
      <w:r>
        <w:rPr>
          <w:rFonts w:ascii="Times New Roman" w:eastAsia="Times New Roman" w:hAnsi="Times New Roman" w:cs="Times New Roman"/>
          <w:sz w:val="28"/>
          <w:szCs w:val="28"/>
        </w:rPr>
        <w:t>привлечен к административной ответственности по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4250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4 ст.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14.25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назначением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штрафа в размере 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eastAsia="Times New Roman" w:hAnsi="Times New Roman" w:cs="Times New Roman"/>
          <w:sz w:val="28"/>
          <w:szCs w:val="28"/>
        </w:rPr>
        <w:t>.;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писком внутренних почтовых отправлений от </w:t>
      </w:r>
      <w:r>
        <w:rPr>
          <w:rFonts w:ascii="Times New Roman" w:eastAsia="Times New Roman" w:hAnsi="Times New Roman" w:cs="Times New Roman"/>
          <w:sz w:val="28"/>
          <w:szCs w:val="28"/>
        </w:rPr>
        <w:t>02.08.2024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 отчетом об отслеживании почтового отправления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80082599709126</w:t>
      </w:r>
      <w:r>
        <w:rPr>
          <w:rFonts w:ascii="Times New Roman" w:eastAsia="Times New Roman" w:hAnsi="Times New Roman" w:cs="Times New Roman"/>
          <w:sz w:val="28"/>
          <w:szCs w:val="28"/>
        </w:rPr>
        <w:t>; заявлением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заинтересованн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– </w:t>
      </w:r>
      <w:r>
        <w:rPr>
          <w:rStyle w:val="cat-UserDefinedgrp-53rplc-4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являющегося </w:t>
      </w:r>
      <w:r>
        <w:rPr>
          <w:rFonts w:ascii="Times New Roman" w:eastAsia="Times New Roman" w:hAnsi="Times New Roman" w:cs="Times New Roman"/>
          <w:sz w:val="28"/>
          <w:szCs w:val="28"/>
        </w:rPr>
        <w:t>собственник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г. Сургут, </w:t>
      </w:r>
      <w:r>
        <w:rPr>
          <w:rFonts w:ascii="Times New Roman" w:eastAsia="Times New Roman" w:hAnsi="Times New Roman" w:cs="Times New Roman"/>
          <w:sz w:val="28"/>
          <w:szCs w:val="28"/>
        </w:rPr>
        <w:t>Нижневартовское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шоссе, дом 5/1, </w:t>
      </w:r>
      <w:r>
        <w:rPr>
          <w:rFonts w:ascii="Times New Roman" w:eastAsia="Times New Roman" w:hAnsi="Times New Roman" w:cs="Times New Roman"/>
          <w:sz w:val="28"/>
          <w:szCs w:val="28"/>
        </w:rPr>
        <w:t>о недостоверности сведений, включенных в Единый государственный реестр юридических лиц, из которого следует,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2rplc-5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по указанному адресу не располагается, договор аренды расторгнут; сведениями о лице, представившем заявление; копией ответа директора </w:t>
      </w:r>
      <w:r>
        <w:rPr>
          <w:rStyle w:val="cat-UserDefinedgrp-53rplc-5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от 04.03.2024 года на запрос Инспекции ФНС России по г. Сургуту № 09-1611000193 от 29.02.2024 года с приложением;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уведомлением № </w:t>
      </w:r>
      <w:r>
        <w:rPr>
          <w:rFonts w:ascii="Times New Roman" w:eastAsia="Times New Roman" w:hAnsi="Times New Roman" w:cs="Times New Roman"/>
          <w:sz w:val="28"/>
          <w:szCs w:val="28"/>
        </w:rPr>
        <w:t>72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14.03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необходимости представления достоверных сведений; списком внутренних почтовых отправлений от </w:t>
      </w:r>
      <w:r>
        <w:rPr>
          <w:rFonts w:ascii="Times New Roman" w:eastAsia="Times New Roman" w:hAnsi="Times New Roman" w:cs="Times New Roman"/>
          <w:sz w:val="28"/>
          <w:szCs w:val="28"/>
        </w:rPr>
        <w:t>18.03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года; отчетом об отслеживании почтового отправления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80097394512345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№ </w:t>
      </w:r>
      <w:r>
        <w:rPr>
          <w:rFonts w:ascii="Times New Roman" w:eastAsia="Times New Roman" w:hAnsi="Times New Roman" w:cs="Times New Roman"/>
          <w:sz w:val="28"/>
          <w:szCs w:val="28"/>
        </w:rPr>
        <w:t>80097394512352</w:t>
      </w:r>
      <w:r>
        <w:rPr>
          <w:rFonts w:ascii="Times New Roman" w:eastAsia="Times New Roman" w:hAnsi="Times New Roman" w:cs="Times New Roman"/>
          <w:sz w:val="28"/>
          <w:szCs w:val="28"/>
        </w:rPr>
        <w:t>; выпиской ЕГРЮЛ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64072/entry/540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 2 ст. 54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ГК РФ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(муниципального образования).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Государственная регистрация юридического лица осуществляется по месту нахождения его постоянно действующего исполнительного органа, а в случае отсутствия постоянно действующего исполнительного органа - иного органа или лица, уполномоченных выступать от имени юридического лица в силу закона, иного правового акта или учредительного документа, если иное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3875/entry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 государственной регистрации юридических лиц.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3875/entry/510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пп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«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в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»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п.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 ст.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129-ФЗ 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.08.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2001 года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в едином государственном реестре юридических лиц содержится адрес юридического лица в пределах места нахождения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юридического лица.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3875/entry/5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5 ст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129-ФЗ 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.08.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2001 года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если иное не установлено </w:t>
      </w:r>
      <w:r>
        <w:rPr>
          <w:rFonts w:ascii="Times New Roman" w:eastAsia="Times New Roman" w:hAnsi="Times New Roman" w:cs="Times New Roman"/>
          <w:sz w:val="28"/>
          <w:szCs w:val="28"/>
        </w:rPr>
        <w:t>данным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Федеральным законом и иными федеральными законами, юридическое лицо и индивидуальный предприниматель в течение семи рабочих дней со дня изменения содержащихся в соответствующем государственном реестре сведений, 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.п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этой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статьи, обязаны сообщить об этом в регистрирующий орган по месту своего соответственно нахождения или жительства путем представления соответствующих документов, предусмотренных настоящим Федеральным законом. В случае, если изменение указанных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названной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 сведений произошло в связи с внесением изменений в учредительные документы, внесение изменений в единый государственный реестр юридических лиц осуществляется в порядке, предусмотренном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главой VI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названного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3875/entry/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1 ст. 25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129-ФЗ 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.08.2001 года «</w:t>
      </w:r>
      <w:r>
        <w:rPr>
          <w:rFonts w:ascii="Times New Roman" w:eastAsia="Times New Roman" w:hAnsi="Times New Roman" w:cs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Российской Федерации.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3875/entry/11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 6 ст. 11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129-ФЗ 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.08.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2001 года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течение тридцати дней с момента направления уведомления о недостоверности юридическое лицо обязано сообщить в регистрирующий орган в порядке, установленном </w:t>
      </w:r>
      <w:r>
        <w:rPr>
          <w:rFonts w:ascii="Times New Roman" w:eastAsia="Times New Roman" w:hAnsi="Times New Roman" w:cs="Times New Roman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Федеральным законом, соответствующие сведения или представить документы, свидетельствующие о достоверности сведений, в отношении которых регистрирующим органом направлено уведомление о недостоверности.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невыполнения юридическим лицом данной обязанности, а также в случае, если представленные юридическим лицом документы не свидетельствуют о достоверности сведений, в отношении которых регистрирующим органом направлено уведомление о недостоверности,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hyperlink r:id="rId4" w:anchor="/document/12125267/entry/14250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5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14.25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предусматривает административную ответственность за повторное совершение административного правонарушения, предусмотренного частью 4 </w:t>
      </w:r>
      <w:r>
        <w:rPr>
          <w:rFonts w:ascii="Times New Roman" w:eastAsia="Times New Roman" w:hAnsi="Times New Roman" w:cs="Times New Roman"/>
          <w:sz w:val="28"/>
          <w:szCs w:val="28"/>
        </w:rPr>
        <w:t>данной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выписки из ЕГРЮЛ следует, что </w:t>
      </w:r>
      <w:r>
        <w:rPr>
          <w:rStyle w:val="cat-UserDefinedgrp-54rplc-6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значится зарегистрированным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Сургут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ш. </w:t>
      </w:r>
      <w:r>
        <w:rPr>
          <w:rFonts w:ascii="Times New Roman" w:eastAsia="Times New Roman" w:hAnsi="Times New Roman" w:cs="Times New Roman"/>
          <w:sz w:val="28"/>
          <w:szCs w:val="28"/>
        </w:rPr>
        <w:t>Нижневартовское</w:t>
      </w:r>
      <w:r>
        <w:rPr>
          <w:rFonts w:ascii="Times New Roman" w:eastAsia="Times New Roman" w:hAnsi="Times New Roman" w:cs="Times New Roman"/>
          <w:sz w:val="28"/>
          <w:szCs w:val="28"/>
        </w:rPr>
        <w:t>, дом 5/1, офис 206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тоже время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ходе осмотра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принадлежащих юридическому лицу или индивидуальному предпринимателю помещений, территории от </w:t>
      </w:r>
      <w:r>
        <w:rPr>
          <w:rFonts w:ascii="Times New Roman" w:eastAsia="Times New Roman" w:hAnsi="Times New Roman" w:cs="Times New Roman"/>
          <w:sz w:val="28"/>
          <w:szCs w:val="28"/>
        </w:rPr>
        <w:t>23.12.2024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установлено, что по указанному 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4rplc-7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не располагается, </w:t>
      </w:r>
      <w:r>
        <w:rPr>
          <w:rFonts w:ascii="Times New Roman" w:eastAsia="Times New Roman" w:hAnsi="Times New Roman" w:cs="Times New Roman"/>
          <w:sz w:val="28"/>
          <w:szCs w:val="28"/>
        </w:rPr>
        <w:t>также отсутствуют вывески, стенды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информационные 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10.09.2024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86172416600029200003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назначении административного наказания от </w:t>
      </w:r>
      <w:r>
        <w:rPr>
          <w:rFonts w:ascii="Times New Roman" w:eastAsia="Times New Roman" w:hAnsi="Times New Roman" w:cs="Times New Roman"/>
          <w:sz w:val="28"/>
          <w:szCs w:val="28"/>
        </w:rPr>
        <w:t>29.07.2024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55rplc-7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4rplc-7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 Фукса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равонарушения, предусмотренного </w:t>
      </w:r>
      <w:hyperlink r:id="rId4" w:anchor="/document/12125267/entry/14250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4 ст.14.25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ему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назначено наказание в виде административного штрафа в размере 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 w:anchor="/document/12125267/entry/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Свою обязанность по изменению адреса места нахождения </w:t>
      </w:r>
      <w:r>
        <w:rPr>
          <w:rStyle w:val="cat-UserDefinedgrp-54rplc-7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Фукса Д.В</w:t>
      </w:r>
      <w:r>
        <w:rPr>
          <w:rFonts w:ascii="Times New Roman" w:eastAsia="Times New Roman" w:hAnsi="Times New Roman" w:cs="Times New Roman"/>
          <w:sz w:val="28"/>
          <w:szCs w:val="28"/>
        </w:rPr>
        <w:t>. не исполнил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результате чего в ЕГРЮЛ по-прежнему содержатся неактуальные и недостоверные сведения об адресе места нахождения </w:t>
      </w:r>
      <w:r>
        <w:rPr>
          <w:rFonts w:ascii="Times New Roman" w:eastAsia="Times New Roman" w:hAnsi="Times New Roman" w:cs="Times New Roman"/>
          <w:sz w:val="28"/>
          <w:szCs w:val="28"/>
        </w:rPr>
        <w:t>юридического лица.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szCs w:val="28"/>
        </w:rPr>
        <w:t>Фукса Д.В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являясь </w:t>
      </w:r>
      <w:r>
        <w:rPr>
          <w:rStyle w:val="cat-UserDefinedgrp-50rplc-8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54rplc-8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не исполнил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овленную </w:t>
      </w:r>
      <w:hyperlink r:id="rId4" w:anchor="/document/12123875/entry/5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5 ст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закона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129-ФЗ обязанность по представлению в регистрирующий орган достоверной информации о месте нахождения юридического лица. Правонарушение совершено повторно.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Фукса Д.В</w:t>
      </w:r>
      <w:r>
        <w:rPr>
          <w:rFonts w:ascii="Times New Roman" w:eastAsia="Times New Roman" w:hAnsi="Times New Roman" w:cs="Times New Roman"/>
          <w:sz w:val="28"/>
          <w:szCs w:val="28"/>
        </w:rPr>
        <w:t>. в совершении административного правонарушения доказана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квалифицирует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Фукса Д.В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 </w:t>
      </w:r>
      <w:hyperlink r:id="rId4" w:anchor="/document/12125267/entry/14250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5 ст. 14.25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повторное совершение административного правонарушения, предусмотренного </w:t>
      </w:r>
      <w:hyperlink r:id="rId5" w:anchor="/document/12125267/entry/14250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ч. 4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14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то есть повторное </w:t>
      </w:r>
      <w:r>
        <w:rPr>
          <w:rFonts w:ascii="Times New Roman" w:eastAsia="Times New Roman" w:hAnsi="Times New Roman" w:cs="Times New Roman"/>
          <w:sz w:val="28"/>
          <w:szCs w:val="28"/>
        </w:rPr>
        <w:t>непредставление сведений о юридическом лице в орган,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 и возможность рассмотрения дела, не имеется. Обстоятельств, смягчающих и отягчающих административную ответственность обстоятельств судом не установлено.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данные о личности виновного.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hyperlink r:id="rId4" w:anchor="/document/12125267/entry/299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ст.ст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 29.9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4" w:anchor="/document/12125267/entry/291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29.10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</w:t>
      </w:r>
      <w:r>
        <w:rPr>
          <w:rStyle w:val="cat-UserDefinedgrp-54rplc-8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Фукса Данилу Васильевича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4250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5 ст. 14.25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>, и назначить наказание в виде дисквалификации сроком на 1 (один) год.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Фукса Д.В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что, в силу ч. 1,2 ст. 32.11 КоАП РФ, постановление о дисквалификации должно быть немедленно после вступления постановления в законную силу, исполнено лицом, привлеченным к административной ответственности. Исполнение постановления о дисквалификации производится путем прекращения договора (контракта) с дисквалифицированным лицом.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 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августа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6"/>
          <w:szCs w:val="26"/>
        </w:rPr>
        <w:t>1544</w:t>
      </w:r>
      <w:r>
        <w:rPr>
          <w:rFonts w:ascii="Times New Roman" w:eastAsia="Times New Roman" w:hAnsi="Times New Roman" w:cs="Times New Roman"/>
          <w:sz w:val="26"/>
          <w:szCs w:val="26"/>
        </w:rPr>
        <w:t>-261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foot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725809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9rplc-10">
    <w:name w:val="cat-UserDefined grp-49 rplc-10"/>
    <w:basedOn w:val="DefaultParagraphFont"/>
  </w:style>
  <w:style w:type="character" w:customStyle="1" w:styleId="cat-UserDefinedgrp-50rplc-12">
    <w:name w:val="cat-UserDefined grp-50 rplc-12"/>
    <w:basedOn w:val="DefaultParagraphFont"/>
  </w:style>
  <w:style w:type="character" w:customStyle="1" w:styleId="cat-UserDefinedgrp-54rplc-13">
    <w:name w:val="cat-UserDefined grp-54 rplc-13"/>
    <w:basedOn w:val="DefaultParagraphFont"/>
  </w:style>
  <w:style w:type="character" w:customStyle="1" w:styleId="cat-UserDefinedgrp-50rplc-19">
    <w:name w:val="cat-UserDefined grp-50 rplc-19"/>
    <w:basedOn w:val="DefaultParagraphFont"/>
  </w:style>
  <w:style w:type="character" w:customStyle="1" w:styleId="cat-UserDefinedgrp-54rplc-20">
    <w:name w:val="cat-UserDefined grp-54 rplc-20"/>
    <w:basedOn w:val="DefaultParagraphFont"/>
  </w:style>
  <w:style w:type="character" w:customStyle="1" w:styleId="cat-UserDefinedgrp-51rplc-41">
    <w:name w:val="cat-UserDefined grp-51 rplc-41"/>
    <w:basedOn w:val="DefaultParagraphFont"/>
  </w:style>
  <w:style w:type="character" w:customStyle="1" w:styleId="cat-UserDefinedgrp-53rplc-48">
    <w:name w:val="cat-UserDefined grp-53 rplc-48"/>
    <w:basedOn w:val="DefaultParagraphFont"/>
  </w:style>
  <w:style w:type="character" w:customStyle="1" w:styleId="cat-UserDefinedgrp-52rplc-51">
    <w:name w:val="cat-UserDefined grp-52 rplc-51"/>
    <w:basedOn w:val="DefaultParagraphFont"/>
  </w:style>
  <w:style w:type="character" w:customStyle="1" w:styleId="cat-UserDefinedgrp-53rplc-53">
    <w:name w:val="cat-UserDefined grp-53 rplc-53"/>
    <w:basedOn w:val="DefaultParagraphFont"/>
  </w:style>
  <w:style w:type="character" w:customStyle="1" w:styleId="cat-UserDefinedgrp-54rplc-66">
    <w:name w:val="cat-UserDefined grp-54 rplc-66"/>
    <w:basedOn w:val="DefaultParagraphFont"/>
  </w:style>
  <w:style w:type="character" w:customStyle="1" w:styleId="cat-UserDefinedgrp-54rplc-70">
    <w:name w:val="cat-UserDefined grp-54 rplc-70"/>
    <w:basedOn w:val="DefaultParagraphFont"/>
  </w:style>
  <w:style w:type="character" w:customStyle="1" w:styleId="cat-UserDefinedgrp-55rplc-74">
    <w:name w:val="cat-UserDefined grp-55 rplc-74"/>
    <w:basedOn w:val="DefaultParagraphFont"/>
  </w:style>
  <w:style w:type="character" w:customStyle="1" w:styleId="cat-UserDefinedgrp-54rplc-75">
    <w:name w:val="cat-UserDefined grp-54 rplc-75"/>
    <w:basedOn w:val="DefaultParagraphFont"/>
  </w:style>
  <w:style w:type="character" w:customStyle="1" w:styleId="cat-UserDefinedgrp-54rplc-79">
    <w:name w:val="cat-UserDefined grp-54 rplc-79"/>
    <w:basedOn w:val="DefaultParagraphFont"/>
  </w:style>
  <w:style w:type="character" w:customStyle="1" w:styleId="cat-UserDefinedgrp-50rplc-83">
    <w:name w:val="cat-UserDefined grp-50 rplc-83"/>
    <w:basedOn w:val="DefaultParagraphFont"/>
  </w:style>
  <w:style w:type="character" w:customStyle="1" w:styleId="cat-UserDefinedgrp-54rplc-84">
    <w:name w:val="cat-UserDefined grp-54 rplc-84"/>
    <w:basedOn w:val="DefaultParagraphFont"/>
  </w:style>
  <w:style w:type="character" w:customStyle="1" w:styleId="cat-UserDefinedgrp-54rplc-88">
    <w:name w:val="cat-UserDefined grp-54 rplc-88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F2F50-600D-4F64-911B-7BECD9FEE01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